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288B2" w14:textId="3A6947D5" w:rsidR="00581C1B" w:rsidRPr="00F5348D" w:rsidRDefault="00581C1B" w:rsidP="00F5348D">
      <w:pPr>
        <w:spacing w:before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48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0DD1E52" wp14:editId="71825642">
            <wp:simplePos x="0" y="0"/>
            <wp:positionH relativeFrom="margin">
              <wp:posOffset>1295400</wp:posOffset>
            </wp:positionH>
            <wp:positionV relativeFrom="margin">
              <wp:posOffset>-257175</wp:posOffset>
            </wp:positionV>
            <wp:extent cx="3009900" cy="790575"/>
            <wp:effectExtent l="0" t="0" r="0" b="9525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9" b="12088"/>
                    <a:stretch/>
                  </pic:blipFill>
                  <pic:spPr bwMode="auto">
                    <a:xfrm>
                      <a:off x="0" y="0"/>
                      <a:ext cx="300990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A14942" w14:textId="77777777" w:rsidR="00F31C24" w:rsidRDefault="00F31C24" w:rsidP="00F5348D">
      <w:pPr>
        <w:spacing w:before="120" w:line="240" w:lineRule="auto"/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</w:p>
    <w:p w14:paraId="15760663" w14:textId="542AB041" w:rsidR="005432D0" w:rsidRDefault="005A6DA6" w:rsidP="00F5348D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C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14 апреля родился Денис Иванович ФОНВИЗИН (1744-1792</w:t>
      </w:r>
      <w:r w:rsidRPr="00C63FC3">
        <w:rPr>
          <w:rFonts w:ascii="Times New Roman" w:hAnsi="Times New Roman" w:cs="Times New Roman"/>
          <w:color w:val="C00000"/>
          <w:sz w:val="28"/>
          <w:szCs w:val="28"/>
        </w:rPr>
        <w:t xml:space="preserve">), </w:t>
      </w:r>
      <w:r w:rsidR="00F5348D">
        <w:rPr>
          <w:rFonts w:ascii="Times New Roman" w:hAnsi="Times New Roman" w:cs="Times New Roman"/>
          <w:sz w:val="28"/>
          <w:szCs w:val="28"/>
        </w:rPr>
        <w:br/>
      </w:r>
      <w:r w:rsidR="00F5348D" w:rsidRPr="00F5348D">
        <w:rPr>
          <w:rFonts w:ascii="Times New Roman" w:hAnsi="Times New Roman" w:cs="Times New Roman"/>
          <w:sz w:val="28"/>
          <w:szCs w:val="28"/>
        </w:rPr>
        <w:t>русский литератор</w:t>
      </w:r>
      <w:r w:rsidR="005432D0" w:rsidRPr="00F5348D">
        <w:rPr>
          <w:rFonts w:ascii="Times New Roman" w:hAnsi="Times New Roman" w:cs="Times New Roman"/>
          <w:sz w:val="28"/>
          <w:szCs w:val="28"/>
        </w:rPr>
        <w:t xml:space="preserve"> екатерининской эпохи, создатель русской бытовой комедии. </w:t>
      </w:r>
    </w:p>
    <w:p w14:paraId="68756E57" w14:textId="42E9E880" w:rsidR="005432D0" w:rsidRPr="00F5348D" w:rsidRDefault="00F31C24" w:rsidP="009E0FB0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C3">
        <w:rPr>
          <w:rFonts w:ascii="Times New Roman" w:hAnsi="Times New Roman" w:cs="Times New Roman"/>
          <w:b/>
          <w:bCs/>
          <w:i/>
          <w:iCs/>
          <w:noProof/>
          <w:color w:val="C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9C9644" wp14:editId="5670AFA5">
            <wp:simplePos x="0" y="0"/>
            <wp:positionH relativeFrom="margin">
              <wp:posOffset>-52070</wp:posOffset>
            </wp:positionH>
            <wp:positionV relativeFrom="margin">
              <wp:posOffset>1461135</wp:posOffset>
            </wp:positionV>
            <wp:extent cx="1514475" cy="2195830"/>
            <wp:effectExtent l="0" t="0" r="9525" b="0"/>
            <wp:wrapSquare wrapText="bothSides"/>
            <wp:docPr id="2" name="Рисунок 2" descr="Biografiya-Fonvizin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grafiya-Fonvizina-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2D0" w:rsidRPr="00F5348D">
        <w:rPr>
          <w:rFonts w:ascii="Times New Roman" w:hAnsi="Times New Roman" w:cs="Times New Roman"/>
          <w:sz w:val="28"/>
          <w:szCs w:val="28"/>
        </w:rPr>
        <w:t xml:space="preserve">Д. И. Фонвизин родился 14 апреля 1745 г. в Москве в богатой дворянской семье. Получил хорошее домашнее образование. В 1755—1760 гг. учился в гимназии при Московском университете, затем в течение года на философском факультете университета. Будучи студентом, начал печататься в московских журналах, сделал перевод «Басен нравоучительных» датского драматурга, историка и философа Л. </w:t>
      </w:r>
      <w:proofErr w:type="spellStart"/>
      <w:r w:rsidR="005432D0" w:rsidRPr="00F5348D">
        <w:rPr>
          <w:rFonts w:ascii="Times New Roman" w:hAnsi="Times New Roman" w:cs="Times New Roman"/>
          <w:sz w:val="28"/>
          <w:szCs w:val="28"/>
        </w:rPr>
        <w:t>Хольберга</w:t>
      </w:r>
      <w:proofErr w:type="spellEnd"/>
      <w:r w:rsidR="005432D0" w:rsidRPr="00F5348D">
        <w:rPr>
          <w:rFonts w:ascii="Times New Roman" w:hAnsi="Times New Roman" w:cs="Times New Roman"/>
          <w:sz w:val="28"/>
          <w:szCs w:val="28"/>
        </w:rPr>
        <w:t>, приступил к переводу трагедии Вольтера «</w:t>
      </w:r>
      <w:proofErr w:type="spellStart"/>
      <w:r w:rsidR="005432D0" w:rsidRPr="00F5348D">
        <w:rPr>
          <w:rFonts w:ascii="Times New Roman" w:hAnsi="Times New Roman" w:cs="Times New Roman"/>
          <w:sz w:val="28"/>
          <w:szCs w:val="28"/>
        </w:rPr>
        <w:t>Альзира</w:t>
      </w:r>
      <w:proofErr w:type="spellEnd"/>
      <w:r w:rsidR="005432D0" w:rsidRPr="00F5348D">
        <w:rPr>
          <w:rFonts w:ascii="Times New Roman" w:hAnsi="Times New Roman" w:cs="Times New Roman"/>
          <w:sz w:val="28"/>
          <w:szCs w:val="28"/>
        </w:rPr>
        <w:t>».</w:t>
      </w:r>
    </w:p>
    <w:p w14:paraId="008B026F" w14:textId="5790C465" w:rsidR="005432D0" w:rsidRPr="00F5348D" w:rsidRDefault="005432D0" w:rsidP="00F31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48D">
        <w:rPr>
          <w:rFonts w:ascii="Times New Roman" w:hAnsi="Times New Roman" w:cs="Times New Roman"/>
          <w:sz w:val="28"/>
          <w:szCs w:val="28"/>
        </w:rPr>
        <w:t xml:space="preserve">В 1762 г. переехал в Петербург и занял место переводчика в Коллегии иностранных дел. </w:t>
      </w:r>
    </w:p>
    <w:p w14:paraId="5938925B" w14:textId="31FEB850" w:rsidR="005432D0" w:rsidRPr="00F5348D" w:rsidRDefault="005432D0" w:rsidP="00F31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48D">
        <w:rPr>
          <w:rFonts w:ascii="Times New Roman" w:hAnsi="Times New Roman" w:cs="Times New Roman"/>
          <w:sz w:val="28"/>
          <w:szCs w:val="28"/>
        </w:rPr>
        <w:t>В 1769 г. создал сатирическое произведение «Послание к слугам моим…».</w:t>
      </w:r>
    </w:p>
    <w:p w14:paraId="20E0FD70" w14:textId="3D069BEA" w:rsidR="005432D0" w:rsidRPr="00F5348D" w:rsidRDefault="005432D0" w:rsidP="00F31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48D">
        <w:rPr>
          <w:rFonts w:ascii="Times New Roman" w:hAnsi="Times New Roman" w:cs="Times New Roman"/>
          <w:sz w:val="28"/>
          <w:szCs w:val="28"/>
        </w:rPr>
        <w:t xml:space="preserve"> Интерес к театру выразился в работе над оригинальной русской сатирической комедией «Бригадир» (1766— 1769 гг.; поставлена в 1770 г.). </w:t>
      </w:r>
    </w:p>
    <w:p w14:paraId="0475845D" w14:textId="727911D2" w:rsidR="005432D0" w:rsidRPr="00F5348D" w:rsidRDefault="005432D0" w:rsidP="00F31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48D">
        <w:rPr>
          <w:rFonts w:ascii="Times New Roman" w:hAnsi="Times New Roman" w:cs="Times New Roman"/>
          <w:sz w:val="28"/>
          <w:szCs w:val="28"/>
        </w:rPr>
        <w:t xml:space="preserve">В 1769 г. Фонвизин стал секретарём у главы Коллегии иностранных дел Н. И. Панина. </w:t>
      </w:r>
    </w:p>
    <w:p w14:paraId="26E8346D" w14:textId="65D6CB96" w:rsidR="005432D0" w:rsidRPr="00F5348D" w:rsidRDefault="005432D0" w:rsidP="00F31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48D">
        <w:rPr>
          <w:rFonts w:ascii="Times New Roman" w:hAnsi="Times New Roman" w:cs="Times New Roman"/>
          <w:sz w:val="28"/>
          <w:szCs w:val="28"/>
        </w:rPr>
        <w:t xml:space="preserve">В 1777—1778 гг. он совершил поездку за границу; о ней рассказано в «Записках первого путешествия». </w:t>
      </w:r>
    </w:p>
    <w:p w14:paraId="0F7ACBF8" w14:textId="3D1FB280" w:rsidR="005432D0" w:rsidRPr="00F5348D" w:rsidRDefault="00F31C24" w:rsidP="00F31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48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E833F1" wp14:editId="690007DD">
            <wp:simplePos x="0" y="0"/>
            <wp:positionH relativeFrom="margin">
              <wp:posOffset>4387215</wp:posOffset>
            </wp:positionH>
            <wp:positionV relativeFrom="margin">
              <wp:posOffset>5490210</wp:posOffset>
            </wp:positionV>
            <wp:extent cx="1541780" cy="2162175"/>
            <wp:effectExtent l="0" t="0" r="127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2D0" w:rsidRPr="00F5348D">
        <w:rPr>
          <w:rFonts w:ascii="Times New Roman" w:hAnsi="Times New Roman" w:cs="Times New Roman"/>
          <w:sz w:val="28"/>
          <w:szCs w:val="28"/>
        </w:rPr>
        <w:t>В 1781 г. появилось самое значительное произведение писателя — комедия «Недоросль».</w:t>
      </w:r>
    </w:p>
    <w:p w14:paraId="6AE14106" w14:textId="1365AA2C" w:rsidR="005432D0" w:rsidRPr="00F5348D" w:rsidRDefault="005432D0" w:rsidP="00F31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48D">
        <w:rPr>
          <w:rFonts w:ascii="Times New Roman" w:hAnsi="Times New Roman" w:cs="Times New Roman"/>
          <w:sz w:val="28"/>
          <w:szCs w:val="28"/>
        </w:rPr>
        <w:t>В марте 1782 г., после отстранения Панина от дел, Фонвизин подал в отставку, решив полностью посвятить себя литературному творчеству.</w:t>
      </w:r>
    </w:p>
    <w:p w14:paraId="36673573" w14:textId="098DD647" w:rsidR="005432D0" w:rsidRPr="00F5348D" w:rsidRDefault="005432D0" w:rsidP="00F31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48D">
        <w:rPr>
          <w:rFonts w:ascii="Times New Roman" w:hAnsi="Times New Roman" w:cs="Times New Roman"/>
          <w:sz w:val="28"/>
          <w:szCs w:val="28"/>
        </w:rPr>
        <w:t xml:space="preserve"> В 1783 г. он опубликовал ряд сатирических сочинений: «Опыт российского </w:t>
      </w:r>
      <w:proofErr w:type="spellStart"/>
      <w:r w:rsidRPr="00F5348D">
        <w:rPr>
          <w:rFonts w:ascii="Times New Roman" w:hAnsi="Times New Roman" w:cs="Times New Roman"/>
          <w:sz w:val="28"/>
          <w:szCs w:val="28"/>
        </w:rPr>
        <w:t>сословника</w:t>
      </w:r>
      <w:proofErr w:type="spellEnd"/>
      <w:r w:rsidRPr="00F5348D">
        <w:rPr>
          <w:rFonts w:ascii="Times New Roman" w:hAnsi="Times New Roman" w:cs="Times New Roman"/>
          <w:sz w:val="28"/>
          <w:szCs w:val="28"/>
        </w:rPr>
        <w:t>», «Челобитная российской Минерве от российских писателей», «Повествование мнимого глухого и немого».</w:t>
      </w:r>
    </w:p>
    <w:p w14:paraId="5FAA64F5" w14:textId="26C43057" w:rsidR="005432D0" w:rsidRDefault="005432D0" w:rsidP="00F31C2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5348D">
        <w:rPr>
          <w:rFonts w:ascii="Times New Roman" w:hAnsi="Times New Roman" w:cs="Times New Roman"/>
          <w:sz w:val="28"/>
          <w:szCs w:val="28"/>
        </w:rPr>
        <w:t xml:space="preserve"> В 1784—1785 гг. писатель побывал в Германии и Италии, анонимно издал на французском языке «Жизнь графа Никиты Ивановича Панина», нарисовав образ идеального просвещённого вельможи. Последние годы жизни Фонвизин был тяжело болен, но литературных занятий не оставил — начал автобиографическую повесть «Чистосердечное признание в делах моих и помышлениях».</w:t>
      </w:r>
      <w:r w:rsidRPr="00F5348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58B7C1B" w14:textId="778E895E" w:rsidR="005432D0" w:rsidRDefault="005432D0" w:rsidP="00F31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48D">
        <w:rPr>
          <w:rFonts w:ascii="Times New Roman" w:hAnsi="Times New Roman" w:cs="Times New Roman"/>
          <w:sz w:val="28"/>
          <w:szCs w:val="28"/>
        </w:rPr>
        <w:t xml:space="preserve"> Скончался 13 декабря 1792 г. в Петербурге, похоронен в Александро-Невской лавре.</w:t>
      </w:r>
      <w:r w:rsidR="00C214A5" w:rsidRPr="00C214A5">
        <w:t xml:space="preserve"> </w:t>
      </w:r>
    </w:p>
    <w:p w14:paraId="466CA47F" w14:textId="2DC7242C" w:rsidR="00F5348D" w:rsidRDefault="00C214A5" w:rsidP="00C63FC3">
      <w:pPr>
        <w:spacing w:before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14:paraId="78E63143" w14:textId="313C4FB0" w:rsidR="00AD0FB8" w:rsidRDefault="00F31C24" w:rsidP="00AD0FB8">
      <w:pPr>
        <w:spacing w:before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63277D" wp14:editId="75D0CCA1">
            <wp:simplePos x="0" y="0"/>
            <wp:positionH relativeFrom="margin">
              <wp:posOffset>-251460</wp:posOffset>
            </wp:positionH>
            <wp:positionV relativeFrom="margin">
              <wp:posOffset>575310</wp:posOffset>
            </wp:positionV>
            <wp:extent cx="1752600" cy="2295525"/>
            <wp:effectExtent l="0" t="0" r="0" b="9525"/>
            <wp:wrapSquare wrapText="bothSides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FC3">
        <w:rPr>
          <w:noProof/>
        </w:rPr>
        <w:drawing>
          <wp:anchor distT="0" distB="0" distL="114300" distR="114300" simplePos="0" relativeHeight="251661312" behindDoc="0" locked="0" layoutInCell="1" allowOverlap="1" wp14:anchorId="39D5C5E8" wp14:editId="007C1417">
            <wp:simplePos x="0" y="0"/>
            <wp:positionH relativeFrom="margin">
              <wp:posOffset>1091565</wp:posOffset>
            </wp:positionH>
            <wp:positionV relativeFrom="margin">
              <wp:posOffset>-262890</wp:posOffset>
            </wp:positionV>
            <wp:extent cx="1905000" cy="4476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214A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D0FB8">
        <w:rPr>
          <w:noProof/>
        </w:rPr>
        <w:drawing>
          <wp:inline distT="0" distB="0" distL="0" distR="0" wp14:anchorId="5891ACCD" wp14:editId="3493EF36">
            <wp:extent cx="1390650" cy="942975"/>
            <wp:effectExtent l="0" t="0" r="0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2"/>
                    <a:stretch/>
                  </pic:blipFill>
                  <pic:spPr bwMode="auto">
                    <a:xfrm>
                      <a:off x="0" y="0"/>
                      <a:ext cx="13906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1B19D" w14:textId="1EA5F4B3" w:rsidR="00AD0FB8" w:rsidRPr="00C63FC3" w:rsidRDefault="00AD0FB8" w:rsidP="00F31C24">
      <w:pPr>
        <w:spacing w:before="120" w:line="240" w:lineRule="auto"/>
        <w:jc w:val="right"/>
        <w:rPr>
          <w:rFonts w:ascii="Times New Roman" w:hAnsi="Times New Roman" w:cs="Times New Roman"/>
          <w:color w:val="00B0F0"/>
          <w:sz w:val="28"/>
          <w:szCs w:val="28"/>
        </w:rPr>
      </w:pPr>
      <w:r w:rsidRPr="00C63FC3">
        <w:rPr>
          <w:rFonts w:ascii="Times New Roman" w:hAnsi="Times New Roman" w:cs="Times New Roman"/>
          <w:color w:val="00B0F0"/>
          <w:sz w:val="28"/>
          <w:szCs w:val="28"/>
        </w:rPr>
        <w:t>https://www.litres.ru/denis-fonvizin/nedorosl-176530/</w:t>
      </w:r>
    </w:p>
    <w:p w14:paraId="30F0345C" w14:textId="75187CAB" w:rsidR="00AD0FB8" w:rsidRDefault="00AD0FB8" w:rsidP="00AD0FB8">
      <w:pPr>
        <w:spacing w:before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75AD88" wp14:editId="2260DC7C">
            <wp:extent cx="1390650" cy="1171575"/>
            <wp:effectExtent l="0" t="0" r="0" b="952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B9A0" w14:textId="448829CD" w:rsidR="00AD0FB8" w:rsidRDefault="00F31C24" w:rsidP="00F31C24">
      <w:pPr>
        <w:spacing w:before="120" w:line="240" w:lineRule="auto"/>
        <w:ind w:left="2124"/>
        <w:rPr>
          <w:rStyle w:val="a3"/>
          <w:rFonts w:ascii="Times New Roman" w:hAnsi="Times New Roman" w:cs="Times New Roman"/>
          <w:sz w:val="28"/>
          <w:szCs w:val="28"/>
        </w:rPr>
      </w:pPr>
      <w:r>
        <w:t xml:space="preserve">     </w:t>
      </w:r>
      <w:hyperlink r:id="rId11" w:history="1">
        <w:r w:rsidRPr="000D2960">
          <w:rPr>
            <w:rStyle w:val="a3"/>
            <w:rFonts w:ascii="Times New Roman" w:hAnsi="Times New Roman" w:cs="Times New Roman"/>
            <w:sz w:val="28"/>
            <w:szCs w:val="28"/>
          </w:rPr>
          <w:t>https://uchebnik.mos.ru/catalogue/material_view/books/1609</w:t>
        </w:r>
      </w:hyperlink>
    </w:p>
    <w:p w14:paraId="61AE107B" w14:textId="012174CC" w:rsidR="00F31C24" w:rsidRDefault="00F31C24" w:rsidP="00B0666D">
      <w:pPr>
        <w:spacing w:before="12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14:paraId="051612CB" w14:textId="3353279D" w:rsidR="00B0666D" w:rsidRDefault="00B0666D" w:rsidP="00B0666D">
      <w:pPr>
        <w:spacing w:before="120"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C00000"/>
          <w:sz w:val="36"/>
          <w:szCs w:val="36"/>
        </w:rPr>
        <w:drawing>
          <wp:inline distT="0" distB="0" distL="0" distR="0" wp14:anchorId="18238176" wp14:editId="0A20D9C9">
            <wp:extent cx="5932192" cy="2476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0419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24" cy="251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8EC0" w14:textId="7B8A561A" w:rsidR="00AD0FB8" w:rsidRPr="00C214A5" w:rsidRDefault="00AD0FB8" w:rsidP="00AD0FB8">
      <w:pPr>
        <w:spacing w:before="12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214A5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 xml:space="preserve">Спектакль «Недоросль» </w:t>
      </w:r>
    </w:p>
    <w:p w14:paraId="07103797" w14:textId="06E7E9E8" w:rsidR="00AD0FB8" w:rsidRDefault="00AD0FB8" w:rsidP="00AD0FB8">
      <w:pPr>
        <w:spacing w:before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7626FC" wp14:editId="3FC0F002">
            <wp:extent cx="4371975" cy="781050"/>
            <wp:effectExtent l="0" t="0" r="952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35886" r="8444" b="41860"/>
                    <a:stretch/>
                  </pic:blipFill>
                  <pic:spPr bwMode="auto">
                    <a:xfrm>
                      <a:off x="0" y="0"/>
                      <a:ext cx="437197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28883" w14:textId="26E06AED" w:rsidR="00C63FC3" w:rsidRDefault="00AD0FB8" w:rsidP="00C63FC3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C1A74" w:rsidRPr="00F5348D">
        <w:rPr>
          <w:rFonts w:ascii="Times New Roman" w:hAnsi="Times New Roman" w:cs="Times New Roman"/>
          <w:sz w:val="28"/>
          <w:szCs w:val="28"/>
        </w:rPr>
        <w:t xml:space="preserve">ремьера спектакля состоялась 6 января 1986 года, и с тех пор он прочно вошел в репертуар Малого театра. Первая постановка комедии Дениса Фонвизина «Недоросль» состоялась 24 сентября 1782 года в Петербурге в Вольном российском театре (Театр Карла </w:t>
      </w:r>
      <w:proofErr w:type="spellStart"/>
      <w:r w:rsidR="00DC1A74" w:rsidRPr="00F5348D">
        <w:rPr>
          <w:rFonts w:ascii="Times New Roman" w:hAnsi="Times New Roman" w:cs="Times New Roman"/>
          <w:sz w:val="28"/>
          <w:szCs w:val="28"/>
        </w:rPr>
        <w:t>Книпера</w:t>
      </w:r>
      <w:proofErr w:type="spellEnd"/>
      <w:r w:rsidR="00DC1A74" w:rsidRPr="00F5348D">
        <w:rPr>
          <w:rFonts w:ascii="Times New Roman" w:hAnsi="Times New Roman" w:cs="Times New Roman"/>
          <w:sz w:val="28"/>
          <w:szCs w:val="28"/>
        </w:rPr>
        <w:t>).</w:t>
      </w:r>
    </w:p>
    <w:p w14:paraId="24AA6B0B" w14:textId="5E979C0C" w:rsidR="00DC1A74" w:rsidRPr="00F5348D" w:rsidRDefault="00DC1A74" w:rsidP="00C63F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348D">
        <w:rPr>
          <w:rFonts w:ascii="Times New Roman" w:hAnsi="Times New Roman" w:cs="Times New Roman"/>
          <w:sz w:val="28"/>
          <w:szCs w:val="28"/>
        </w:rPr>
        <w:t xml:space="preserve">Источник: </w:t>
      </w:r>
    </w:p>
    <w:p w14:paraId="2F090B11" w14:textId="2A4CA955" w:rsidR="00DC1A74" w:rsidRDefault="00440EA4" w:rsidP="00C63FC3">
      <w:pPr>
        <w:spacing w:after="0" w:line="240" w:lineRule="auto"/>
        <w:jc w:val="right"/>
        <w:rPr>
          <w:rStyle w:val="a3"/>
          <w:rFonts w:ascii="Times New Roman" w:hAnsi="Times New Roman" w:cs="Times New Roman"/>
          <w:sz w:val="28"/>
          <w:szCs w:val="28"/>
        </w:rPr>
      </w:pPr>
      <w:hyperlink r:id="rId14" w:history="1">
        <w:r w:rsidR="00797E21" w:rsidRPr="00F5348D">
          <w:rPr>
            <w:rStyle w:val="a3"/>
            <w:rFonts w:ascii="Times New Roman" w:hAnsi="Times New Roman" w:cs="Times New Roman"/>
            <w:sz w:val="28"/>
            <w:szCs w:val="28"/>
          </w:rPr>
          <w:t>https://www.culture.ru/movies/1918/nedorosl#</w:t>
        </w:r>
      </w:hyperlink>
    </w:p>
    <w:p w14:paraId="5A08FCFE" w14:textId="77777777" w:rsidR="00F31C24" w:rsidRPr="00F5348D" w:rsidRDefault="00F31C24" w:rsidP="00C63F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AD0B0AD" w14:textId="382E3CB6" w:rsidR="00797E21" w:rsidRPr="00C63FC3" w:rsidRDefault="00C214A5" w:rsidP="00AD0FB8">
      <w:pPr>
        <w:spacing w:before="12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D1FB8D" wp14:editId="2EB58D07">
            <wp:extent cx="4448175" cy="6762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48D" w:rsidRPr="00C63FC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AD0FB8" w:rsidRPr="00C63FC3">
        <w:rPr>
          <w:rFonts w:ascii="Times New Roman" w:hAnsi="Times New Roman" w:cs="Times New Roman"/>
          <w:b/>
          <w:bCs/>
          <w:color w:val="C00000"/>
          <w:sz w:val="28"/>
          <w:szCs w:val="28"/>
        </w:rPr>
        <w:br/>
      </w:r>
      <w:r w:rsidR="00F5348D" w:rsidRPr="00C214A5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«ЖИЗНЬ И ТВОРЧЕСТВО ДЕНИСА ИВАНОВИЧА ФОНВИЗИНА»</w:t>
      </w:r>
    </w:p>
    <w:p w14:paraId="5CE1FAAA" w14:textId="3EA2C08A" w:rsidR="00797E21" w:rsidRPr="00F5348D" w:rsidRDefault="00C63FC3" w:rsidP="00C63FC3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97E21" w:rsidRPr="00F5348D">
        <w:rPr>
          <w:rFonts w:ascii="Times New Roman" w:hAnsi="Times New Roman" w:cs="Times New Roman"/>
          <w:sz w:val="28"/>
          <w:szCs w:val="28"/>
        </w:rPr>
        <w:t>Назовите первое крупное произведение Д.И. Фонвизина.</w:t>
      </w:r>
    </w:p>
    <w:p w14:paraId="24A6529E" w14:textId="5ACCD7A9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97E21" w:rsidRPr="00F5348D">
        <w:rPr>
          <w:rFonts w:ascii="Times New Roman" w:hAnsi="Times New Roman" w:cs="Times New Roman"/>
          <w:sz w:val="28"/>
          <w:szCs w:val="28"/>
        </w:rPr>
        <w:t>Автором какой «грамматики» был Д.И. Фонвизин?</w:t>
      </w:r>
    </w:p>
    <w:p w14:paraId="0F40A5A8" w14:textId="5E69D5CF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97E21" w:rsidRPr="00F5348D">
        <w:rPr>
          <w:rFonts w:ascii="Times New Roman" w:hAnsi="Times New Roman" w:cs="Times New Roman"/>
          <w:sz w:val="28"/>
          <w:szCs w:val="28"/>
        </w:rPr>
        <w:t>Кому из персонажей комедии «Недоросль» принадлежат слова: «Тиранствовать никто не волен»?</w:t>
      </w:r>
    </w:p>
    <w:p w14:paraId="5532F92C" w14:textId="48B6FE45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97E21" w:rsidRPr="00F5348D">
        <w:rPr>
          <w:rFonts w:ascii="Times New Roman" w:hAnsi="Times New Roman" w:cs="Times New Roman"/>
          <w:sz w:val="28"/>
          <w:szCs w:val="28"/>
        </w:rPr>
        <w:t>Кто поучал своего сына словами: «Имей сердце, имей душу и будешь человек во всякое время»?</w:t>
      </w:r>
    </w:p>
    <w:p w14:paraId="6EB2C2AD" w14:textId="2854EEAD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97E21" w:rsidRPr="00F5348D">
        <w:rPr>
          <w:rFonts w:ascii="Times New Roman" w:hAnsi="Times New Roman" w:cs="Times New Roman"/>
          <w:sz w:val="28"/>
          <w:szCs w:val="28"/>
        </w:rPr>
        <w:t>Кому принадлежат слова: «Начинаются чины, перестаёт искренность»?</w:t>
      </w:r>
    </w:p>
    <w:p w14:paraId="691C99A5" w14:textId="52D0F236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797E21" w:rsidRPr="00F5348D">
        <w:rPr>
          <w:rFonts w:ascii="Times New Roman" w:hAnsi="Times New Roman" w:cs="Times New Roman"/>
          <w:sz w:val="28"/>
          <w:szCs w:val="28"/>
        </w:rPr>
        <w:t>Кому и кто, используя пословицу, давал совет: «Век живи, век учись, друг мой сердешный»?</w:t>
      </w:r>
    </w:p>
    <w:p w14:paraId="6D32F1BF" w14:textId="74B7BB7B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797E21" w:rsidRPr="00F5348D">
        <w:rPr>
          <w:rFonts w:ascii="Times New Roman" w:hAnsi="Times New Roman" w:cs="Times New Roman"/>
          <w:sz w:val="28"/>
          <w:szCs w:val="28"/>
        </w:rPr>
        <w:t>Кто и кому платил «по пяти рублей в год да по пяти пощёчин на день»?</w:t>
      </w:r>
    </w:p>
    <w:p w14:paraId="12A13DC4" w14:textId="4009BF9B" w:rsidR="00AD0FB8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797E21" w:rsidRPr="00F5348D">
        <w:rPr>
          <w:rFonts w:ascii="Times New Roman" w:hAnsi="Times New Roman" w:cs="Times New Roman"/>
          <w:sz w:val="28"/>
          <w:szCs w:val="28"/>
        </w:rPr>
        <w:t>В каком произведении Д.И. Фонвизин так характеризует духовенство:</w:t>
      </w:r>
    </w:p>
    <w:p w14:paraId="28616284" w14:textId="4ECB4FAF" w:rsidR="00797E21" w:rsidRPr="00F5348D" w:rsidRDefault="00797E21" w:rsidP="00C63FC3">
      <w:pPr>
        <w:spacing w:before="100" w:beforeAutospacing="1"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5348D">
        <w:rPr>
          <w:rFonts w:ascii="Times New Roman" w:hAnsi="Times New Roman" w:cs="Times New Roman"/>
          <w:sz w:val="28"/>
          <w:szCs w:val="28"/>
        </w:rPr>
        <w:t>«Смиренны пастыри душ наших и сердец</w:t>
      </w:r>
      <w:r w:rsidR="00AD0FB8">
        <w:rPr>
          <w:rFonts w:ascii="Times New Roman" w:hAnsi="Times New Roman" w:cs="Times New Roman"/>
          <w:sz w:val="28"/>
          <w:szCs w:val="28"/>
        </w:rPr>
        <w:br/>
      </w:r>
      <w:r w:rsidRPr="00F5348D">
        <w:rPr>
          <w:rFonts w:ascii="Times New Roman" w:hAnsi="Times New Roman" w:cs="Times New Roman"/>
          <w:sz w:val="28"/>
          <w:szCs w:val="28"/>
        </w:rPr>
        <w:t>Изволят собирать оброк с своих овец,</w:t>
      </w:r>
      <w:r w:rsidR="00AD0FB8">
        <w:rPr>
          <w:rFonts w:ascii="Times New Roman" w:hAnsi="Times New Roman" w:cs="Times New Roman"/>
          <w:sz w:val="28"/>
          <w:szCs w:val="28"/>
        </w:rPr>
        <w:br/>
      </w:r>
      <w:r w:rsidRPr="00F5348D">
        <w:rPr>
          <w:rFonts w:ascii="Times New Roman" w:hAnsi="Times New Roman" w:cs="Times New Roman"/>
          <w:sz w:val="28"/>
          <w:szCs w:val="28"/>
        </w:rPr>
        <w:t>Овечки женятся, плодятся, умирают,</w:t>
      </w:r>
      <w:r w:rsidR="00AD0FB8">
        <w:rPr>
          <w:rFonts w:ascii="Times New Roman" w:hAnsi="Times New Roman" w:cs="Times New Roman"/>
          <w:sz w:val="28"/>
          <w:szCs w:val="28"/>
        </w:rPr>
        <w:br/>
      </w:r>
      <w:r w:rsidRPr="00F5348D">
        <w:rPr>
          <w:rFonts w:ascii="Times New Roman" w:hAnsi="Times New Roman" w:cs="Times New Roman"/>
          <w:sz w:val="28"/>
          <w:szCs w:val="28"/>
        </w:rPr>
        <w:t xml:space="preserve">А пастыри </w:t>
      </w:r>
      <w:proofErr w:type="gramStart"/>
      <w:r w:rsidRPr="00F5348D">
        <w:rPr>
          <w:rFonts w:ascii="Times New Roman" w:hAnsi="Times New Roman" w:cs="Times New Roman"/>
          <w:sz w:val="28"/>
          <w:szCs w:val="28"/>
        </w:rPr>
        <w:t>при том</w:t>
      </w:r>
      <w:proofErr w:type="gramEnd"/>
      <w:r w:rsidRPr="00F5348D">
        <w:rPr>
          <w:rFonts w:ascii="Times New Roman" w:hAnsi="Times New Roman" w:cs="Times New Roman"/>
          <w:sz w:val="28"/>
          <w:szCs w:val="28"/>
        </w:rPr>
        <w:t xml:space="preserve"> карманы набивают»?</w:t>
      </w:r>
    </w:p>
    <w:p w14:paraId="71609D3C" w14:textId="31C86D94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797E21" w:rsidRPr="00F5348D">
        <w:rPr>
          <w:rFonts w:ascii="Times New Roman" w:hAnsi="Times New Roman" w:cs="Times New Roman"/>
          <w:sz w:val="28"/>
          <w:szCs w:val="28"/>
        </w:rPr>
        <w:t>Как называется стихотворение, которое А.С. Пушкин посвятил Фонвизину?</w:t>
      </w:r>
    </w:p>
    <w:p w14:paraId="7313CFCE" w14:textId="7D004BEF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797E21" w:rsidRPr="00F5348D">
        <w:rPr>
          <w:rFonts w:ascii="Times New Roman" w:hAnsi="Times New Roman" w:cs="Times New Roman"/>
          <w:sz w:val="28"/>
          <w:szCs w:val="28"/>
        </w:rPr>
        <w:t xml:space="preserve">Кому из персонажей комедии «Недоросль» на его заявлении написали: «От всякого ученья уволить: писано </w:t>
      </w:r>
      <w:proofErr w:type="spellStart"/>
      <w:r w:rsidR="00797E21" w:rsidRPr="00F5348D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797E21" w:rsidRPr="00F5348D">
        <w:rPr>
          <w:rFonts w:ascii="Times New Roman" w:hAnsi="Times New Roman" w:cs="Times New Roman"/>
          <w:sz w:val="28"/>
          <w:szCs w:val="28"/>
        </w:rPr>
        <w:t xml:space="preserve"> есть – не мечите бисера перед свиньями, да не попрут его ногами»?</w:t>
      </w:r>
    </w:p>
    <w:p w14:paraId="13448FE1" w14:textId="21545EFE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797E21" w:rsidRPr="00F5348D">
        <w:rPr>
          <w:rFonts w:ascii="Times New Roman" w:hAnsi="Times New Roman" w:cs="Times New Roman"/>
          <w:sz w:val="28"/>
          <w:szCs w:val="28"/>
        </w:rPr>
        <w:t>Кто умер с голоду, лёжа на сундуке с деньгами?</w:t>
      </w:r>
    </w:p>
    <w:p w14:paraId="4A550070" w14:textId="42690AD2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797E21" w:rsidRPr="00F5348D">
        <w:rPr>
          <w:rFonts w:ascii="Times New Roman" w:hAnsi="Times New Roman" w:cs="Times New Roman"/>
          <w:sz w:val="28"/>
          <w:szCs w:val="28"/>
        </w:rPr>
        <w:t xml:space="preserve">Кому казалось, что он, живя в доме </w:t>
      </w:r>
      <w:proofErr w:type="spellStart"/>
      <w:r w:rsidR="00797E21" w:rsidRPr="00F5348D">
        <w:rPr>
          <w:rFonts w:ascii="Times New Roman" w:hAnsi="Times New Roman" w:cs="Times New Roman"/>
          <w:sz w:val="28"/>
          <w:szCs w:val="28"/>
        </w:rPr>
        <w:t>Простаковой</w:t>
      </w:r>
      <w:proofErr w:type="spellEnd"/>
      <w:r w:rsidR="00797E21" w:rsidRPr="00F5348D">
        <w:rPr>
          <w:rFonts w:ascii="Times New Roman" w:hAnsi="Times New Roman" w:cs="Times New Roman"/>
          <w:sz w:val="28"/>
          <w:szCs w:val="28"/>
        </w:rPr>
        <w:t>, находится среди лошадок?</w:t>
      </w:r>
    </w:p>
    <w:p w14:paraId="520D4BB3" w14:textId="2B940366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797E21" w:rsidRPr="00F5348D">
        <w:rPr>
          <w:rFonts w:ascii="Times New Roman" w:hAnsi="Times New Roman" w:cs="Times New Roman"/>
          <w:sz w:val="28"/>
          <w:szCs w:val="28"/>
        </w:rPr>
        <w:t>Где, по словам Стародума, «по большой прямой дороге никто не ездит, а все объезжают крюком, надеясь доехать поскорее»?</w:t>
      </w:r>
    </w:p>
    <w:p w14:paraId="75E8B210" w14:textId="1A4889E3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797E21" w:rsidRPr="00F5348D">
        <w:rPr>
          <w:rFonts w:ascii="Times New Roman" w:hAnsi="Times New Roman" w:cs="Times New Roman"/>
          <w:sz w:val="28"/>
          <w:szCs w:val="28"/>
        </w:rPr>
        <w:t>Какой фразой заканчивается комедия «Недоросль»?</w:t>
      </w:r>
    </w:p>
    <w:p w14:paraId="04CBE46B" w14:textId="43199771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797E21" w:rsidRPr="00F5348D">
        <w:rPr>
          <w:rFonts w:ascii="Times New Roman" w:hAnsi="Times New Roman" w:cs="Times New Roman"/>
          <w:sz w:val="28"/>
          <w:szCs w:val="28"/>
        </w:rPr>
        <w:t>Кто из поэтов и в каком произведении посвятил Д.И. Фонвизину следующие строки:</w:t>
      </w:r>
    </w:p>
    <w:p w14:paraId="37977FB7" w14:textId="5C4F49A8" w:rsidR="00797E21" w:rsidRPr="00F5348D" w:rsidRDefault="00797E21" w:rsidP="00C63FC3">
      <w:pPr>
        <w:spacing w:before="100" w:beforeAutospacing="1"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F5348D">
        <w:rPr>
          <w:rFonts w:ascii="Times New Roman" w:hAnsi="Times New Roman" w:cs="Times New Roman"/>
          <w:sz w:val="28"/>
          <w:szCs w:val="28"/>
        </w:rPr>
        <w:lastRenderedPageBreak/>
        <w:t>«Волшебный край! Там в стары годы,</w:t>
      </w:r>
      <w:r w:rsidR="00C63FC3">
        <w:rPr>
          <w:rFonts w:ascii="Times New Roman" w:hAnsi="Times New Roman" w:cs="Times New Roman"/>
          <w:sz w:val="28"/>
          <w:szCs w:val="28"/>
        </w:rPr>
        <w:br/>
      </w:r>
      <w:r w:rsidRPr="00F5348D">
        <w:rPr>
          <w:rFonts w:ascii="Times New Roman" w:hAnsi="Times New Roman" w:cs="Times New Roman"/>
          <w:sz w:val="28"/>
          <w:szCs w:val="28"/>
        </w:rPr>
        <w:t>Сатиры смелый властелин,</w:t>
      </w:r>
      <w:r w:rsidR="00C63FC3">
        <w:rPr>
          <w:rFonts w:ascii="Times New Roman" w:hAnsi="Times New Roman" w:cs="Times New Roman"/>
          <w:sz w:val="28"/>
          <w:szCs w:val="28"/>
        </w:rPr>
        <w:br/>
      </w:r>
      <w:r w:rsidRPr="00F5348D">
        <w:rPr>
          <w:rFonts w:ascii="Times New Roman" w:hAnsi="Times New Roman" w:cs="Times New Roman"/>
          <w:sz w:val="28"/>
          <w:szCs w:val="28"/>
        </w:rPr>
        <w:t>Блистал Фонвизин, друг свободы…»?</w:t>
      </w:r>
    </w:p>
    <w:p w14:paraId="2C839FD8" w14:textId="10763AC8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797E21" w:rsidRPr="00F5348D">
        <w:rPr>
          <w:rFonts w:ascii="Times New Roman" w:hAnsi="Times New Roman" w:cs="Times New Roman"/>
          <w:sz w:val="28"/>
          <w:szCs w:val="28"/>
        </w:rPr>
        <w:t>В каком произведении и в связи с чем А.Н. Радищев упоминает Митрофанушку?</w:t>
      </w:r>
    </w:p>
    <w:p w14:paraId="3B935D2D" w14:textId="31C06ECD" w:rsidR="00797E21" w:rsidRPr="00F5348D" w:rsidRDefault="00C63FC3" w:rsidP="00C63FC3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797E21" w:rsidRPr="00F5348D">
        <w:rPr>
          <w:rFonts w:ascii="Times New Roman" w:hAnsi="Times New Roman" w:cs="Times New Roman"/>
          <w:sz w:val="28"/>
          <w:szCs w:val="28"/>
        </w:rPr>
        <w:t>Фамилию кого из персонажей комедии «Недоросль» упоминает А.С. Пушкин в романе «Евгений Онегин» при перечислении гостей, приехавших к Лариным?</w:t>
      </w:r>
    </w:p>
    <w:sectPr w:rsidR="00797E21" w:rsidRPr="00F53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A54"/>
    <w:rsid w:val="00080C4F"/>
    <w:rsid w:val="000830D9"/>
    <w:rsid w:val="000E4A9E"/>
    <w:rsid w:val="00440EA4"/>
    <w:rsid w:val="005432D0"/>
    <w:rsid w:val="00581C1B"/>
    <w:rsid w:val="005A6DA6"/>
    <w:rsid w:val="00763D19"/>
    <w:rsid w:val="00797E21"/>
    <w:rsid w:val="007A1257"/>
    <w:rsid w:val="009E0FB0"/>
    <w:rsid w:val="00AD0FB8"/>
    <w:rsid w:val="00B0666D"/>
    <w:rsid w:val="00B43234"/>
    <w:rsid w:val="00C214A5"/>
    <w:rsid w:val="00C51A54"/>
    <w:rsid w:val="00C63FC3"/>
    <w:rsid w:val="00DC1A74"/>
    <w:rsid w:val="00DE3F97"/>
    <w:rsid w:val="00F31C24"/>
    <w:rsid w:val="00F5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AAB73"/>
  <w15:chartTrackingRefBased/>
  <w15:docId w15:val="{021FD208-B3AE-4BBB-A539-BB6D55000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1A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C1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A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C1A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DC1A74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797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4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179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1775">
                  <w:marLeft w:val="0"/>
                  <w:marRight w:val="0"/>
                  <w:marTop w:val="6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3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531307">
                          <w:marLeft w:val="0"/>
                          <w:marRight w:val="30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88620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872550">
                          <w:marLeft w:val="0"/>
                          <w:marRight w:val="30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51937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37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781732">
                          <w:marLeft w:val="0"/>
                          <w:marRight w:val="30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585791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38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149364">
                          <w:marLeft w:val="0"/>
                          <w:marRight w:val="30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32708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uchebnik.mos.ru/catalogue/material_view/books/1609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culture.ru/movies/1918/nedoros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Окладникова</dc:creator>
  <cp:keywords/>
  <dc:description/>
  <cp:lastModifiedBy>Ирина Окладникова</cp:lastModifiedBy>
  <cp:revision>8</cp:revision>
  <dcterms:created xsi:type="dcterms:W3CDTF">2020-04-13T11:18:00Z</dcterms:created>
  <dcterms:modified xsi:type="dcterms:W3CDTF">2020-04-13T19:13:00Z</dcterms:modified>
</cp:coreProperties>
</file>